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BEDB" w14:textId="77777777" w:rsidR="00E542A5" w:rsidRPr="00FC6101" w:rsidRDefault="00E542A5" w:rsidP="00E542A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13392C0" w14:textId="77777777" w:rsidR="00E542A5" w:rsidRDefault="00E542A5" w:rsidP="00E542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1BC9F" w14:textId="77777777" w:rsidR="00E542A5" w:rsidRDefault="00E542A5" w:rsidP="00E542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 (далее соответственно – Методические рекомендации, 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BFDF6AD" w14:textId="77777777" w:rsidR="00E542A5" w:rsidRDefault="00E542A5" w:rsidP="00E542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08ED3FAA" w14:textId="77777777" w:rsidR="00E542A5" w:rsidRDefault="00E542A5" w:rsidP="00E542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FC6101">
        <w:rPr>
          <w:rFonts w:ascii="Times New Roman" w:hAnsi="Times New Roman" w:cs="Times New Roman"/>
          <w:sz w:val="28"/>
          <w:szCs w:val="28"/>
        </w:rPr>
        <w:t>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>
        <w:rPr>
          <w:rFonts w:ascii="Times New Roman" w:hAnsi="Times New Roman" w:cs="Times New Roman"/>
          <w:sz w:val="28"/>
          <w:szCs w:val="28"/>
        </w:rPr>
        <w:t>ие изменения</w:t>
      </w:r>
      <w:r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B01721" w14:textId="77777777" w:rsidR="00E542A5" w:rsidRPr="0084409A" w:rsidRDefault="00E542A5" w:rsidP="00E542A5">
      <w:pPr>
        <w:pStyle w:val="a7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>
        <w:rPr>
          <w:sz w:val="28"/>
          <w:szCs w:val="28"/>
        </w:rPr>
        <w:t xml:space="preserve">Отражены </w:t>
      </w:r>
      <w:r w:rsidRPr="00B93EF6">
        <w:rPr>
          <w:sz w:val="28"/>
          <w:szCs w:val="28"/>
        </w:rPr>
        <w:t>особенности</w:t>
      </w:r>
      <w:r w:rsidRPr="00B93EF6">
        <w:rPr>
          <w:sz w:val="28"/>
          <w:szCs w:val="28"/>
          <w:shd w:val="clear" w:color="auto" w:fill="FFFFFF"/>
        </w:rPr>
        <w:t>, связанные с положени</w:t>
      </w:r>
      <w:r>
        <w:rPr>
          <w:sz w:val="28"/>
          <w:szCs w:val="28"/>
          <w:shd w:val="clear" w:color="auto" w:fill="FFFFFF"/>
        </w:rPr>
        <w:t>ями</w:t>
      </w:r>
      <w:r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>
        <w:rPr>
          <w:sz w:val="28"/>
          <w:szCs w:val="28"/>
          <w:shd w:val="clear" w:color="auto" w:fill="FFFFFF"/>
        </w:rPr>
        <w:br/>
      </w:r>
      <w:r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>
        <w:rPr>
          <w:sz w:val="28"/>
          <w:szCs w:val="28"/>
          <w:shd w:val="clear" w:color="auto" w:fill="FFFFFF"/>
        </w:rPr>
        <w:br/>
      </w:r>
      <w:r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Pr="00B93EF6">
        <w:rPr>
          <w:sz w:val="28"/>
          <w:szCs w:val="28"/>
          <w:shd w:val="clear" w:color="auto" w:fill="FFFFFF"/>
        </w:rPr>
        <w:t xml:space="preserve">а также </w:t>
      </w:r>
      <w:r w:rsidRPr="00B93EF6">
        <w:rPr>
          <w:sz w:val="28"/>
          <w:szCs w:val="28"/>
        </w:rPr>
        <w:t>Указа Президента Российской Федерации от 22 ян</w:t>
      </w:r>
      <w:r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  <w:t>резерве на государственной гражданской службе Российской Федерации"</w:t>
      </w:r>
      <w:r>
        <w:rPr>
          <w:sz w:val="28"/>
          <w:szCs w:val="28"/>
        </w:rPr>
        <w:t>.</w:t>
      </w:r>
    </w:p>
    <w:p w14:paraId="4E741392" w14:textId="77777777" w:rsidR="00E542A5" w:rsidRPr="0012568F" w:rsidRDefault="00E542A5" w:rsidP="00E542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Отдельно указано, что дополнительные</w:t>
      </w:r>
      <w:r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2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>
        <w:rPr>
          <w:rFonts w:ascii="Times New Roman" w:hAnsi="Times New Roman"/>
          <w:sz w:val="28"/>
          <w:szCs w:val="28"/>
        </w:rPr>
        <w:br/>
      </w:r>
      <w:r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4" w:history="1">
        <w:r w:rsidRPr="0012568F">
          <w:rPr>
            <w:rStyle w:val="a6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  <w:t>а также Обзоре</w:t>
      </w:r>
      <w:r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>
        <w:rPr>
          <w:rFonts w:ascii="Times New Roman" w:hAnsi="Times New Roman"/>
          <w:sz w:val="28"/>
          <w:szCs w:val="28"/>
        </w:rPr>
        <w:br/>
      </w:r>
      <w:r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>
        <w:rPr>
          <w:rFonts w:ascii="Times New Roman" w:hAnsi="Times New Roman"/>
          <w:sz w:val="28"/>
          <w:szCs w:val="28"/>
        </w:rPr>
        <w:br/>
      </w:r>
      <w:r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hAnsi="Times New Roman"/>
          <w:sz w:val="28"/>
          <w:szCs w:val="28"/>
        </w:rPr>
        <w:br/>
      </w:r>
      <w:r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AF357F">
          <w:rPr>
            <w:rStyle w:val="a6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561FA5EC" w14:textId="77777777" w:rsidR="00E542A5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Отмечена необходимость корректного указания отчетной даты, даты печати и представления справки </w:t>
      </w:r>
      <w:r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D3F6E" w14:textId="77777777" w:rsidR="00E542A5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14:paraId="3DE719A1" w14:textId="77777777" w:rsidR="00E542A5" w:rsidRPr="00B93EF6" w:rsidRDefault="00E542A5" w:rsidP="00E54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93EF6">
        <w:rPr>
          <w:rFonts w:ascii="Times New Roman" w:hAnsi="Times New Roman"/>
          <w:sz w:val="28"/>
          <w:szCs w:val="28"/>
        </w:rPr>
        <w:t> </w:t>
      </w:r>
      <w:r w:rsidRPr="00B93EF6">
        <w:rPr>
          <w:rFonts w:ascii="Times New Roman" w:hAnsi="Times New Roman" w:cs="Times New Roman"/>
          <w:sz w:val="28"/>
          <w:szCs w:val="28"/>
        </w:rPr>
        <w:t xml:space="preserve">Предусмотрено допустимое отражение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65CF17F1" w14:textId="77777777" w:rsidR="00E542A5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Указаны особенности отражения дохода лица, зарегистрированного </w:t>
      </w:r>
      <w:r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 и применяющего несколько специальных налоговых режимов.</w:t>
      </w:r>
    </w:p>
    <w:p w14:paraId="54D66C50" w14:textId="77777777" w:rsidR="00E542A5" w:rsidRPr="00BA7835" w:rsidRDefault="00E542A5" w:rsidP="00E542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93EF6">
        <w:rPr>
          <w:sz w:val="28"/>
          <w:szCs w:val="28"/>
        </w:rPr>
        <w:t> </w:t>
      </w:r>
      <w:r w:rsidRPr="00BA7835">
        <w:rPr>
          <w:sz w:val="28"/>
          <w:szCs w:val="28"/>
        </w:rPr>
        <w:t xml:space="preserve">Отмечено, что не подлежат отражению в справке сведения, содержащиеся </w:t>
      </w:r>
      <w:r w:rsidRPr="00BA7835">
        <w:rPr>
          <w:sz w:val="28"/>
          <w:szCs w:val="28"/>
        </w:rPr>
        <w:br/>
        <w:t xml:space="preserve">в информации, полученной в рамках Указания Банка России от 27 мая 2021 г. </w:t>
      </w:r>
      <w:r>
        <w:rPr>
          <w:sz w:val="28"/>
          <w:szCs w:val="28"/>
        </w:rPr>
        <w:br/>
      </w:r>
      <w:r w:rsidRPr="00BA7835">
        <w:rPr>
          <w:sz w:val="28"/>
          <w:szCs w:val="28"/>
        </w:rPr>
        <w:t xml:space="preserve"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</w:t>
      </w:r>
      <w:r w:rsidRPr="00BA7835">
        <w:rPr>
          <w:sz w:val="28"/>
          <w:szCs w:val="28"/>
        </w:rPr>
        <w:br/>
        <w:t xml:space="preserve">в драгоценных металлах, за исключением процентов по вкладу (счету). </w:t>
      </w:r>
    </w:p>
    <w:p w14:paraId="41062B41" w14:textId="77777777" w:rsidR="00E542A5" w:rsidRPr="005A41E7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>
        <w:rPr>
          <w:rFonts w:ascii="Times New Roman" w:hAnsi="Times New Roman"/>
          <w:sz w:val="28"/>
          <w:szCs w:val="28"/>
        </w:rPr>
        <w:t>азывается сумма сделки в рублях</w:t>
      </w:r>
      <w:r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>
        <w:rPr>
          <w:rFonts w:ascii="Times New Roman" w:hAnsi="Times New Roman"/>
          <w:sz w:val="28"/>
          <w:szCs w:val="28"/>
        </w:rPr>
        <w:br/>
      </w:r>
      <w:r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24B62F90" w14:textId="77777777" w:rsidR="00E542A5" w:rsidRPr="00B93EF6" w:rsidRDefault="00E542A5" w:rsidP="00E54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в разделе 4 справки именно счетов,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B93EF6">
        <w:rPr>
          <w:rFonts w:ascii="Times New Roman" w:hAnsi="Times New Roman" w:cs="Times New Roman"/>
          <w:sz w:val="28"/>
          <w:szCs w:val="28"/>
        </w:rPr>
        <w:t>а не карт</w:t>
      </w:r>
      <w:r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4B5DB5" w14:textId="77777777" w:rsidR="00E542A5" w:rsidRPr="00185820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</w:t>
      </w:r>
      <w:r w:rsidRPr="00185820"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256E402" w14:textId="77777777" w:rsidR="00E542A5" w:rsidRPr="00326625" w:rsidRDefault="00E542A5" w:rsidP="00E542A5">
      <w:pPr>
        <w:pStyle w:val="a7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11.</w:t>
      </w:r>
      <w:r w:rsidRPr="00B93EF6">
        <w:rPr>
          <w:sz w:val="28"/>
          <w:szCs w:val="28"/>
        </w:rPr>
        <w:t> </w:t>
      </w:r>
      <w:r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Pr="006C6DBF">
        <w:rPr>
          <w:sz w:val="28"/>
          <w:szCs w:val="28"/>
        </w:rPr>
        <w:t>Федерации от 25 января 2024 г. № 71 "О</w:t>
      </w:r>
      <w:r w:rsidRPr="00326625">
        <w:rPr>
          <w:sz w:val="28"/>
          <w:szCs w:val="28"/>
        </w:rPr>
        <w:t xml:space="preserve"> внесении изменений в некоторые акты Президента Российской Федерации".</w:t>
      </w:r>
    </w:p>
    <w:p w14:paraId="0A76194A" w14:textId="77777777" w:rsidR="00E542A5" w:rsidRPr="00185820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Указано</w:t>
      </w:r>
      <w:r w:rsidRPr="0018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5820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6FB4E965" w14:textId="77777777" w:rsidR="00E542A5" w:rsidRPr="00B93EF6" w:rsidRDefault="00E542A5" w:rsidP="00E542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B93EF6">
        <w:rPr>
          <w:rFonts w:ascii="Times New Roman" w:hAnsi="Times New Roman"/>
          <w:sz w:val="28"/>
          <w:szCs w:val="28"/>
        </w:rPr>
        <w:t> </w:t>
      </w:r>
      <w:r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0A6ACCC5" w14:textId="77777777" w:rsidR="00E542A5" w:rsidRPr="00185820" w:rsidRDefault="00E542A5" w:rsidP="00E542A5">
      <w:pPr>
        <w:pStyle w:val="a5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3E3E4575" w14:textId="77777777" w:rsidR="00E542A5" w:rsidRDefault="00E542A5" w:rsidP="00E542A5">
      <w:pPr>
        <w:pStyle w:val="a5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B7391" w14:textId="77777777" w:rsidR="00E542A5" w:rsidRPr="00EC659C" w:rsidRDefault="00E542A5" w:rsidP="00E542A5">
      <w:pPr>
        <w:pStyle w:val="a5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841" w14:textId="77777777" w:rsidR="00E542A5" w:rsidRPr="00190D87" w:rsidRDefault="00E542A5" w:rsidP="00E542A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p w14:paraId="1E285CF8" w14:textId="77777777" w:rsidR="009063AE" w:rsidRDefault="009063AE">
      <w:bookmarkStart w:id="0" w:name="_GoBack"/>
      <w:bookmarkEnd w:id="0"/>
    </w:p>
    <w:sectPr w:rsidR="009063AE" w:rsidSect="00126B7A">
      <w:headerReference w:type="default" r:id="rId6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DE552B7" w14:textId="77777777" w:rsidR="00126B7A" w:rsidRPr="00126B7A" w:rsidRDefault="00E542A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3F"/>
    <w:rsid w:val="0083043F"/>
    <w:rsid w:val="009063AE"/>
    <w:rsid w:val="00E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A004-0E08-4B03-B5BB-9F281CEB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A5"/>
  </w:style>
  <w:style w:type="paragraph" w:styleId="a5">
    <w:name w:val="List Paragraph"/>
    <w:basedOn w:val="a"/>
    <w:uiPriority w:val="34"/>
    <w:qFormat/>
    <w:rsid w:val="00E542A5"/>
    <w:pPr>
      <w:spacing w:after="0" w:line="240" w:lineRule="auto"/>
      <w:ind w:left="720"/>
      <w:contextualSpacing/>
      <w:jc w:val="both"/>
    </w:pPr>
  </w:style>
  <w:style w:type="character" w:styleId="a6">
    <w:name w:val="Hyperlink"/>
    <w:basedOn w:val="a0"/>
    <w:uiPriority w:val="99"/>
    <w:unhideWhenUsed/>
    <w:rsid w:val="00E542A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mintrud.gov.ru/ministry/programms/anticorruption/9/24" TargetMode="External"/><Relationship Id="rId4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УЧЕБА</dc:creator>
  <cp:keywords/>
  <dc:description/>
  <cp:lastModifiedBy>УЧЕБА</cp:lastModifiedBy>
  <cp:revision>2</cp:revision>
  <dcterms:created xsi:type="dcterms:W3CDTF">2024-02-19T12:42:00Z</dcterms:created>
  <dcterms:modified xsi:type="dcterms:W3CDTF">2024-02-19T12:42:00Z</dcterms:modified>
</cp:coreProperties>
</file>